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B0F8B" w:rsidRDefault="003861CA">
      <w:pPr>
        <w:rPr>
          <w:sz w:val="52"/>
          <w:szCs w:val="52"/>
        </w:rPr>
      </w:pPr>
      <w:r>
        <w:rPr>
          <w:sz w:val="52"/>
          <w:szCs w:val="52"/>
        </w:rPr>
        <w:t>Referatsthemen</w:t>
      </w:r>
      <w:r w:rsidR="00672CDD">
        <w:rPr>
          <w:sz w:val="52"/>
          <w:szCs w:val="52"/>
        </w:rPr>
        <w:t xml:space="preserve"> </w:t>
      </w:r>
      <w:r w:rsidR="001420E6">
        <w:rPr>
          <w:sz w:val="52"/>
          <w:szCs w:val="52"/>
        </w:rPr>
        <w:t>W</w:t>
      </w:r>
      <w:r w:rsidR="00C95E2C">
        <w:rPr>
          <w:sz w:val="52"/>
          <w:szCs w:val="52"/>
        </w:rPr>
        <w:t>S 2022</w:t>
      </w:r>
      <w:r w:rsidR="001420E6">
        <w:rPr>
          <w:sz w:val="52"/>
          <w:szCs w:val="52"/>
        </w:rPr>
        <w:t>-23</w:t>
      </w:r>
    </w:p>
    <w:p w:rsidR="003861CA" w:rsidRDefault="003861CA" w:rsidP="003861CA">
      <w:pPr>
        <w:pStyle w:val="Listenabsatz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Mediation</w:t>
      </w:r>
    </w:p>
    <w:p w:rsidR="003861CA" w:rsidRDefault="00134064" w:rsidP="003861CA">
      <w:pPr>
        <w:pStyle w:val="Listenabsatz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Der Ablauf</w:t>
      </w:r>
      <w:r w:rsidR="003861CA">
        <w:rPr>
          <w:sz w:val="28"/>
          <w:szCs w:val="28"/>
        </w:rPr>
        <w:t xml:space="preserve"> der Widerklage</w:t>
      </w:r>
    </w:p>
    <w:p w:rsidR="003861CA" w:rsidRDefault="00134064" w:rsidP="003861CA">
      <w:pPr>
        <w:pStyle w:val="Listenabsatz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Ablauf des </w:t>
      </w:r>
      <w:r w:rsidR="003861CA">
        <w:rPr>
          <w:sz w:val="28"/>
          <w:szCs w:val="28"/>
        </w:rPr>
        <w:t>Prozesskostenhilfe</w:t>
      </w:r>
      <w:r>
        <w:rPr>
          <w:sz w:val="28"/>
          <w:szCs w:val="28"/>
        </w:rPr>
        <w:t xml:space="preserve">verfahrens </w:t>
      </w:r>
    </w:p>
    <w:p w:rsidR="003861CA" w:rsidRDefault="003861CA" w:rsidP="003861CA">
      <w:pPr>
        <w:pStyle w:val="Listenabsatz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Vorlage an den EuGH </w:t>
      </w:r>
      <w:r w:rsidR="00134064">
        <w:rPr>
          <w:sz w:val="28"/>
          <w:szCs w:val="28"/>
        </w:rPr>
        <w:t>– Welche Konsequenzen gibt es für das nationale Verfahren?</w:t>
      </w:r>
    </w:p>
    <w:p w:rsidR="003861CA" w:rsidRDefault="00134064" w:rsidP="003861CA">
      <w:pPr>
        <w:pStyle w:val="Listenabsatz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Unterschiede zwischen normalem Verfahren und dem </w:t>
      </w:r>
      <w:r w:rsidR="003861CA">
        <w:rPr>
          <w:sz w:val="28"/>
          <w:szCs w:val="28"/>
        </w:rPr>
        <w:t>Urkundenprozess</w:t>
      </w:r>
      <w:r>
        <w:rPr>
          <w:sz w:val="28"/>
          <w:szCs w:val="28"/>
        </w:rPr>
        <w:t xml:space="preserve"> anhand eines praktischen Beispiels</w:t>
      </w:r>
      <w:bookmarkStart w:id="0" w:name="_GoBack"/>
    </w:p>
    <w:p w:rsidR="003861CA" w:rsidRDefault="003861CA" w:rsidP="003861CA">
      <w:pPr>
        <w:pStyle w:val="Listenabsatz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Wann sind deutsche Gerichte bei internationalen Verfahren zuständig?</w:t>
      </w:r>
    </w:p>
    <w:p w:rsidR="003861CA" w:rsidRDefault="003861CA" w:rsidP="003861CA">
      <w:pPr>
        <w:pStyle w:val="Listenabsatz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Das selbstständige Beweisverfahren</w:t>
      </w:r>
    </w:p>
    <w:bookmarkEnd w:id="0"/>
    <w:p w:rsidR="003861CA" w:rsidRDefault="003861CA" w:rsidP="003861CA">
      <w:pPr>
        <w:pStyle w:val="Listenabsatz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Das Sachverständigengutachten und seine Bedeutung</w:t>
      </w:r>
    </w:p>
    <w:p w:rsidR="003861CA" w:rsidRDefault="003861CA" w:rsidP="003861CA">
      <w:pPr>
        <w:pStyle w:val="Listenabsatz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Aufrechnung </w:t>
      </w:r>
      <w:r w:rsidR="006F6561">
        <w:rPr>
          <w:sz w:val="28"/>
          <w:szCs w:val="28"/>
        </w:rPr>
        <w:t xml:space="preserve">vor dem Prozess und </w:t>
      </w:r>
      <w:r>
        <w:rPr>
          <w:sz w:val="28"/>
          <w:szCs w:val="28"/>
        </w:rPr>
        <w:t>im Prozess</w:t>
      </w:r>
      <w:r w:rsidR="006F6561">
        <w:rPr>
          <w:sz w:val="28"/>
          <w:szCs w:val="28"/>
        </w:rPr>
        <w:t xml:space="preserve"> – ein Vergleich</w:t>
      </w:r>
    </w:p>
    <w:p w:rsidR="003861CA" w:rsidRDefault="003861CA" w:rsidP="003861CA">
      <w:pPr>
        <w:pStyle w:val="Listenabsatz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 Die Sprungrevision</w:t>
      </w:r>
    </w:p>
    <w:p w:rsidR="003861CA" w:rsidRDefault="003861CA" w:rsidP="003861CA">
      <w:pPr>
        <w:pStyle w:val="Listenabsatz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 Das fehlerhafte Teilurteil</w:t>
      </w:r>
    </w:p>
    <w:p w:rsidR="003861CA" w:rsidRDefault="003861CA" w:rsidP="00672CDD">
      <w:pPr>
        <w:pStyle w:val="Listenabsatz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 Der Arrest</w:t>
      </w:r>
    </w:p>
    <w:p w:rsidR="003861CA" w:rsidRDefault="003861CA" w:rsidP="003861CA">
      <w:pPr>
        <w:pStyle w:val="Listenabsatz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 Die einstweilige Verfügung (Gruppenarbeit für 3 Personen)</w:t>
      </w:r>
    </w:p>
    <w:p w:rsidR="003861CA" w:rsidRDefault="003861CA" w:rsidP="003861CA">
      <w:pPr>
        <w:pStyle w:val="Listenabsatz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 Der Ablauf eines Schiedsgerichtsverfahrens (Gruppenarbeit für 3 Pers.)</w:t>
      </w:r>
    </w:p>
    <w:p w:rsidR="003861CA" w:rsidRDefault="003861CA" w:rsidP="003861CA">
      <w:pPr>
        <w:pStyle w:val="Listenabsatz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 Eigene Vorschläge (nach Absprache)</w:t>
      </w:r>
    </w:p>
    <w:p w:rsidR="00D2368C" w:rsidRDefault="003861CA" w:rsidP="003861CA">
      <w:pPr>
        <w:pStyle w:val="Listenabsatz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 Darstellung besonderer Urteile und ihre Bedeutung (nach Absprache)</w:t>
      </w:r>
    </w:p>
    <w:p w:rsidR="00D2368C" w:rsidRDefault="00D2368C" w:rsidP="00D2368C"/>
    <w:p w:rsidR="003861CA" w:rsidRPr="00D2368C" w:rsidRDefault="00D2368C" w:rsidP="00D2368C">
      <w:pPr>
        <w:tabs>
          <w:tab w:val="left" w:pos="6210"/>
        </w:tabs>
      </w:pPr>
      <w:r>
        <w:tab/>
      </w:r>
    </w:p>
    <w:sectPr w:rsidR="003861CA" w:rsidRPr="00D2368C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D1E3BDE"/>
    <w:multiLevelType w:val="hybridMultilevel"/>
    <w:tmpl w:val="A68E435E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61CA"/>
    <w:rsid w:val="00134064"/>
    <w:rsid w:val="001420E6"/>
    <w:rsid w:val="003861CA"/>
    <w:rsid w:val="00672CDD"/>
    <w:rsid w:val="00691FAE"/>
    <w:rsid w:val="006F6561"/>
    <w:rsid w:val="00C95E2C"/>
    <w:rsid w:val="00CB0F8B"/>
    <w:rsid w:val="00D236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253838"/>
  <w15:docId w15:val="{A7A6F54F-FE36-4BE4-82E3-7BFE0F81CD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3861C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108</Words>
  <Characters>685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Prof. Dr. Isabella Anders-Ruders</dc:creator>
  <cp:lastModifiedBy>fh-bks\anders</cp:lastModifiedBy>
  <cp:revision>2</cp:revision>
  <dcterms:created xsi:type="dcterms:W3CDTF">2022-10-13T19:32:00Z</dcterms:created>
  <dcterms:modified xsi:type="dcterms:W3CDTF">2022-10-13T19:32:00Z</dcterms:modified>
</cp:coreProperties>
</file>