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pPr w:leftFromText="141" w:rightFromText="141" w:vertAnchor="page" w:tblpY="1636"/>
        <w:tblW w:w="13888" w:type="dxa"/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  <w:gridCol w:w="1984"/>
        <w:gridCol w:w="1984"/>
      </w:tblGrid>
      <w:tr w:rsidR="00D34FC2" w:rsidTr="00D34FC2">
        <w:trPr>
          <w:trHeight w:val="269"/>
        </w:trPr>
        <w:tc>
          <w:tcPr>
            <w:tcW w:w="1984" w:type="dxa"/>
            <w:shd w:val="clear" w:color="auto" w:fill="D9D9D9" w:themeFill="background1" w:themeFillShade="D9"/>
          </w:tcPr>
          <w:p w:rsidR="00D34FC2" w:rsidRPr="00CA2486" w:rsidRDefault="00D34FC2" w:rsidP="00D34FC2">
            <w:pPr>
              <w:rPr>
                <w:b/>
                <w:color w:val="000000" w:themeColor="text1"/>
                <w:sz w:val="24"/>
                <w:szCs w:val="24"/>
              </w:rPr>
            </w:pPr>
            <w:r w:rsidRPr="00CA2486">
              <w:rPr>
                <w:b/>
                <w:color w:val="000000" w:themeColor="text1"/>
                <w:sz w:val="24"/>
                <w:szCs w:val="24"/>
              </w:rPr>
              <w:t>Zeit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34FC2" w:rsidRPr="00CA2486" w:rsidRDefault="00D34FC2" w:rsidP="00D34FC2">
            <w:pPr>
              <w:rPr>
                <w:b/>
                <w:color w:val="000000" w:themeColor="text1"/>
                <w:sz w:val="24"/>
                <w:szCs w:val="24"/>
              </w:rPr>
            </w:pPr>
            <w:r w:rsidRPr="00CA2486">
              <w:rPr>
                <w:b/>
                <w:color w:val="000000" w:themeColor="text1"/>
                <w:sz w:val="24"/>
                <w:szCs w:val="24"/>
              </w:rPr>
              <w:t>Lernphase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34FC2" w:rsidRPr="00CA2486" w:rsidRDefault="00D34FC2" w:rsidP="00D34FC2">
            <w:pPr>
              <w:rPr>
                <w:b/>
                <w:color w:val="000000" w:themeColor="text1"/>
                <w:sz w:val="24"/>
                <w:szCs w:val="24"/>
              </w:rPr>
            </w:pPr>
            <w:r w:rsidRPr="00CA2486">
              <w:rPr>
                <w:b/>
                <w:color w:val="000000" w:themeColor="text1"/>
                <w:sz w:val="24"/>
                <w:szCs w:val="24"/>
              </w:rPr>
              <w:t>Ziele/Inhalte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34FC2" w:rsidRPr="00CA2486" w:rsidRDefault="00D34FC2" w:rsidP="00D34FC2">
            <w:pPr>
              <w:rPr>
                <w:b/>
                <w:color w:val="000000" w:themeColor="text1"/>
                <w:sz w:val="24"/>
                <w:szCs w:val="24"/>
              </w:rPr>
            </w:pPr>
            <w:r w:rsidRPr="00CA2486">
              <w:rPr>
                <w:b/>
                <w:color w:val="000000" w:themeColor="text1"/>
                <w:sz w:val="24"/>
                <w:szCs w:val="24"/>
              </w:rPr>
              <w:t>Sozialform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34FC2" w:rsidRPr="00CA2486" w:rsidRDefault="00D34FC2" w:rsidP="00D34FC2">
            <w:pPr>
              <w:rPr>
                <w:b/>
                <w:color w:val="000000" w:themeColor="text1"/>
                <w:sz w:val="24"/>
                <w:szCs w:val="24"/>
              </w:rPr>
            </w:pPr>
            <w:r w:rsidRPr="00CA2486">
              <w:rPr>
                <w:b/>
                <w:color w:val="000000" w:themeColor="text1"/>
                <w:sz w:val="24"/>
                <w:szCs w:val="24"/>
              </w:rPr>
              <w:t>Methode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34FC2" w:rsidRDefault="00D34FC2" w:rsidP="00D34FC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Verknüpfung Online/Präsenz 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D34FC2" w:rsidRPr="00CA2486" w:rsidRDefault="00D34FC2" w:rsidP="00D34FC2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Tool/</w:t>
            </w:r>
            <w:r w:rsidRPr="00CA2486">
              <w:rPr>
                <w:b/>
                <w:color w:val="000000" w:themeColor="text1"/>
                <w:sz w:val="24"/>
                <w:szCs w:val="24"/>
              </w:rPr>
              <w:t xml:space="preserve">Material </w:t>
            </w:r>
          </w:p>
          <w:p w:rsidR="00D34FC2" w:rsidRPr="00CA2486" w:rsidRDefault="00D34FC2" w:rsidP="00D34FC2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D34FC2" w:rsidRPr="00741844" w:rsidTr="00D34FC2">
        <w:trPr>
          <w:trHeight w:val="269"/>
        </w:trPr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FC2" w:rsidRPr="00741844" w:rsidTr="00D34FC2">
        <w:trPr>
          <w:trHeight w:val="269"/>
        </w:trPr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FC2" w:rsidRPr="00741844" w:rsidTr="00D34FC2">
        <w:trPr>
          <w:trHeight w:val="269"/>
        </w:trPr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FC2" w:rsidRPr="00741844" w:rsidTr="00D34FC2">
        <w:trPr>
          <w:trHeight w:val="269"/>
        </w:trPr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FC2" w:rsidRPr="00741844" w:rsidTr="00D34FC2">
        <w:trPr>
          <w:trHeight w:val="269"/>
        </w:trPr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34FC2" w:rsidRPr="00741844" w:rsidTr="00D34FC2">
        <w:trPr>
          <w:trHeight w:val="269"/>
        </w:trPr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:rsidR="00D34FC2" w:rsidRPr="00741844" w:rsidRDefault="00D34FC2" w:rsidP="00D34FC2">
            <w:pPr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2C0DEE" w:rsidRPr="00741844" w:rsidRDefault="005309F8">
      <w:pPr>
        <w:rPr>
          <w:sz w:val="20"/>
          <w:szCs w:val="20"/>
        </w:rPr>
      </w:pPr>
    </w:p>
    <w:sectPr w:rsidR="002C0DEE" w:rsidRPr="00741844" w:rsidSect="005F7B9A">
      <w:headerReference w:type="default" r:id="rId7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9F8" w:rsidRDefault="005309F8" w:rsidP="005F7B9A">
      <w:pPr>
        <w:spacing w:after="0" w:line="240" w:lineRule="auto"/>
      </w:pPr>
      <w:r>
        <w:separator/>
      </w:r>
    </w:p>
  </w:endnote>
  <w:endnote w:type="continuationSeparator" w:id="0">
    <w:p w:rsidR="005309F8" w:rsidRDefault="005309F8" w:rsidP="005F7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9F8" w:rsidRDefault="005309F8" w:rsidP="005F7B9A">
      <w:pPr>
        <w:spacing w:after="0" w:line="240" w:lineRule="auto"/>
      </w:pPr>
      <w:r>
        <w:separator/>
      </w:r>
    </w:p>
  </w:footnote>
  <w:footnote w:type="continuationSeparator" w:id="0">
    <w:p w:rsidR="005309F8" w:rsidRDefault="005309F8" w:rsidP="005F7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B9A" w:rsidRPr="005F7B9A" w:rsidRDefault="005F7B9A">
    <w:pPr>
      <w:pStyle w:val="Kopfzeile"/>
      <w:rPr>
        <w:b/>
      </w:rPr>
    </w:pPr>
    <w:r w:rsidRPr="005F7B9A">
      <w:rPr>
        <w:b/>
      </w:rPr>
      <w:t xml:space="preserve">Ablaufplan für hybride Lehrszenarien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37169"/>
    <w:multiLevelType w:val="hybridMultilevel"/>
    <w:tmpl w:val="2FC289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B32A4"/>
    <w:multiLevelType w:val="hybridMultilevel"/>
    <w:tmpl w:val="E7262B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392983"/>
    <w:multiLevelType w:val="hybridMultilevel"/>
    <w:tmpl w:val="F91A16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E65A68"/>
    <w:multiLevelType w:val="hybridMultilevel"/>
    <w:tmpl w:val="C7AA3B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B7B1303"/>
    <w:multiLevelType w:val="hybridMultilevel"/>
    <w:tmpl w:val="32A8A55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9A"/>
    <w:rsid w:val="00143C9A"/>
    <w:rsid w:val="00470791"/>
    <w:rsid w:val="005309F8"/>
    <w:rsid w:val="005F7B9A"/>
    <w:rsid w:val="006E4FC7"/>
    <w:rsid w:val="00741844"/>
    <w:rsid w:val="009B3346"/>
    <w:rsid w:val="009F63DC"/>
    <w:rsid w:val="00A50E34"/>
    <w:rsid w:val="00CC4ECB"/>
    <w:rsid w:val="00D3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7F7E2"/>
  <w15:chartTrackingRefBased/>
  <w15:docId w15:val="{5E71032A-86D3-4742-9F13-2177AD33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F7B9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F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F7B9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F7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F7B9A"/>
  </w:style>
  <w:style w:type="paragraph" w:styleId="Fuzeile">
    <w:name w:val="footer"/>
    <w:basedOn w:val="Standard"/>
    <w:link w:val="FuzeileZchn"/>
    <w:uiPriority w:val="99"/>
    <w:unhideWhenUsed/>
    <w:rsid w:val="005F7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F7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Frankfurt University of Applied Sciences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Malewski, Sarah</dc:creator>
  <cp:keywords/>
  <dc:description/>
  <cp:lastModifiedBy>Malewski, Sarah</cp:lastModifiedBy>
  <cp:revision>3</cp:revision>
  <dcterms:created xsi:type="dcterms:W3CDTF">2021-05-11T07:35:00Z</dcterms:created>
  <dcterms:modified xsi:type="dcterms:W3CDTF">2021-05-11T10:58:00Z</dcterms:modified>
</cp:coreProperties>
</file>